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2EAA1" w14:textId="77777777" w:rsidR="00277112" w:rsidRDefault="00000000" w:rsidP="00277112">
      <w:pPr>
        <w:rPr>
          <w:rFonts w:ascii="Calibri" w:hAnsi="Calibri" w:cs="Calibri"/>
          <w:color w:val="464646"/>
          <w:sz w:val="21"/>
          <w:szCs w:val="21"/>
          <w:shd w:val="clear" w:color="auto" w:fill="F9F7F1"/>
        </w:rPr>
      </w:pPr>
      <w:hyperlink r:id="rId4" w:history="1">
        <w:r w:rsidR="00277112">
          <w:rPr>
            <w:rStyle w:val="Hyperlink"/>
          </w:rPr>
          <w:t>Grasslands and You-Introducing the Prairies | Audubon Great Plains</w:t>
        </w:r>
      </w:hyperlink>
      <w:r w:rsidR="00277112">
        <w:t xml:space="preserve"> Accessed 5-16-2024.</w:t>
      </w:r>
    </w:p>
    <w:p w14:paraId="7E2DC145" w14:textId="33D526D8" w:rsidR="00277112" w:rsidRDefault="00277112">
      <w:r>
        <w:rPr>
          <w:noProof/>
        </w:rPr>
        <w:drawing>
          <wp:inline distT="0" distB="0" distL="0" distR="0" wp14:anchorId="24224D30" wp14:editId="55E137D6">
            <wp:extent cx="5480685" cy="4041775"/>
            <wp:effectExtent l="0" t="0" r="5715" b="0"/>
            <wp:docPr id="1" name="Picture 1" descr="Range map of tallgrass, mixed-grass, and shortgrass prairie grassland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ange map of tallgrass, mixed-grass, and shortgrass prairie grasslands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685" cy="404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77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12"/>
    <w:rsid w:val="00277112"/>
    <w:rsid w:val="003C4CB6"/>
    <w:rsid w:val="0098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42878"/>
  <w15:chartTrackingRefBased/>
  <w15:docId w15:val="{1E43B411-0865-4AB2-BDA2-8132C5D8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11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71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greatplains.audubon.org/news/grasslands-and-you-introducing-prair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Ocheltree, Diana E</dc:creator>
  <cp:keywords/>
  <dc:description/>
  <cp:lastModifiedBy>Ocheltree, Diana E</cp:lastModifiedBy>
  <cp:revision>3</cp:revision>
  <dcterms:created xsi:type="dcterms:W3CDTF">2024-08-21T14:51:00Z</dcterms:created>
  <dcterms:modified xsi:type="dcterms:W3CDTF">2024-08-21T14:56:00Z</dcterms:modified>
</cp:coreProperties>
</file>